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9" w:rsidRDefault="000C3809" w:rsidP="00B1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WEB OF SCIENCE CITATIONS</w:t>
      </w:r>
    </w:p>
    <w:p w:rsidR="000C3809" w:rsidRDefault="009E7C97" w:rsidP="00B1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8 Novem</w:t>
      </w:r>
      <w:r w:rsidR="008F2D77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ber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2019</w:t>
      </w:r>
    </w:p>
    <w:p w:rsidR="000C3809" w:rsidRDefault="000C3809" w:rsidP="000C3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C3809" w:rsidRDefault="000C3809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Nil clean matrix rings                                          </w:t>
      </w:r>
      <w:r w:rsidR="009E7C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37</w:t>
      </w:r>
    </w:p>
    <w:p w:rsidR="000C3809" w:rsidRPr="000C3809" w:rsidRDefault="004958D7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6" w:history="1">
        <w:r w:rsidR="000C3809" w:rsidRPr="000C3809">
          <w:rPr>
            <w:rFonts w:ascii="Times New Roman" w:hAnsi="Times New Roman" w:cs="Times New Roman"/>
            <w:b/>
            <w:sz w:val="24"/>
            <w:szCs w:val="24"/>
            <w:lang w:val="en"/>
          </w:rPr>
          <w:t xml:space="preserve">The fully invariant extending property for abelian groups </w:t>
        </w:r>
      </w:hyperlink>
      <w:r w:rsidR="000C3809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1</w:t>
      </w:r>
      <w:r w:rsidR="009E7C97">
        <w:rPr>
          <w:rFonts w:ascii="Times New Roman" w:hAnsi="Times New Roman" w:cs="Times New Roman"/>
          <w:b/>
          <w:sz w:val="24"/>
          <w:szCs w:val="24"/>
          <w:lang w:val="en"/>
        </w:rPr>
        <w:t>8</w:t>
      </w:r>
    </w:p>
    <w:p w:rsidR="000C3809" w:rsidRPr="000C3809" w:rsidRDefault="000C3809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UU rings                                                                 </w:t>
      </w:r>
      <w:r w:rsidR="009E7C97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     9</w:t>
      </w:r>
    </w:p>
    <w:p w:rsidR="000C3809" w:rsidRPr="000C3809" w:rsidRDefault="000C3809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Strongly invariant subgroups                              </w:t>
      </w:r>
      <w:r w:rsidR="009E7C97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     9</w:t>
      </w:r>
    </w:p>
    <w:p w:rsidR="000C3809" w:rsidRPr="008F2D77" w:rsidRDefault="004958D7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7" w:history="1">
        <w:r w:rsidR="000C3809" w:rsidRPr="000C3809">
          <w:rPr>
            <w:rFonts w:ascii="Times New Roman" w:hAnsi="Times New Roman" w:cs="Times New Roman"/>
            <w:b/>
            <w:sz w:val="24"/>
            <w:szCs w:val="24"/>
            <w:lang w:val="en"/>
          </w:rPr>
          <w:t xml:space="preserve">A nil-clean 2 x 2 matrix over the integers which is not clean </w:t>
        </w:r>
      </w:hyperlink>
      <w:r w:rsidR="008F2D77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</w:t>
      </w:r>
      <w:r w:rsidR="009E7C97">
        <w:rPr>
          <w:rFonts w:ascii="Times New Roman" w:hAnsi="Times New Roman" w:cs="Times New Roman"/>
          <w:b/>
          <w:sz w:val="24"/>
          <w:szCs w:val="24"/>
          <w:lang w:val="en"/>
        </w:rPr>
        <w:t xml:space="preserve">  8</w:t>
      </w:r>
    </w:p>
    <w:p w:rsidR="008F2D77" w:rsidRPr="009E7C97" w:rsidRDefault="008F2D77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"/>
        </w:rPr>
        <w:t>Morphic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Abelian groups                                                                     5</w:t>
      </w:r>
    </w:p>
    <w:p w:rsidR="009E7C97" w:rsidRPr="009E7C97" w:rsidRDefault="009E7C97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Fine rings: A new class of simple rings                                              4</w:t>
      </w:r>
    </w:p>
    <w:p w:rsidR="009E7C97" w:rsidRPr="000C3809" w:rsidRDefault="009E7C97" w:rsidP="000C3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Abelian groups with semi-local endomorphism rings                      4</w:t>
      </w:r>
    </w:p>
    <w:p w:rsidR="000C3809" w:rsidRDefault="000C3809" w:rsidP="00B1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B1172D" w:rsidRPr="0037233F" w:rsidRDefault="00B1172D" w:rsidP="00B1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37233F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GOOGLE SCHOLAR CITATIONS</w:t>
      </w:r>
    </w:p>
    <w:p w:rsidR="0037233F" w:rsidRDefault="0037233F" w:rsidP="00F11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11C20" w:rsidRPr="009E5A12" w:rsidRDefault="005D38B4" w:rsidP="00F11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G Cǎlugǎ</w:t>
      </w:r>
      <w:r w:rsidR="00F11C20" w:rsidRPr="009E5A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reanu</w:t>
      </w:r>
    </w:p>
    <w:p w:rsidR="00F11C20" w:rsidRPr="009E5A12" w:rsidRDefault="00F11C20" w:rsidP="00F1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E5A12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Professor of Mathematics, Babes Bolyai University</w:t>
      </w:r>
    </w:p>
    <w:p w:rsidR="00F11C20" w:rsidRPr="009E5A12" w:rsidRDefault="004958D7" w:rsidP="00F1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history="1">
        <w:r w:rsidR="00F11C20" w:rsidRPr="009E5A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Algebra</w:t>
        </w:r>
      </w:hyperlink>
    </w:p>
    <w:p w:rsidR="00F11C20" w:rsidRPr="009E5A12" w:rsidRDefault="00F11C20" w:rsidP="00F1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E5A12">
        <w:rPr>
          <w:rFonts w:ascii="Times New Roman" w:eastAsia="Times New Roman" w:hAnsi="Times New Roman" w:cs="Times New Roman"/>
          <w:sz w:val="24"/>
          <w:szCs w:val="24"/>
          <w:lang w:eastAsia="ro-RO"/>
        </w:rPr>
        <w:t>Verified email at math.ubbcluj.ro</w:t>
      </w:r>
    </w:p>
    <w:p w:rsidR="00F11C20" w:rsidRDefault="00F11C20" w:rsidP="00F1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E5A12">
        <w:rPr>
          <w:rFonts w:ascii="Times New Roman" w:eastAsia="Times New Roman" w:hAnsi="Times New Roman" w:cs="Times New Roman"/>
          <w:sz w:val="24"/>
          <w:szCs w:val="24"/>
          <w:lang w:eastAsia="ro-RO"/>
        </w:rPr>
        <w:t>My profile is public</w:t>
      </w:r>
    </w:p>
    <w:p w:rsidR="007741E0" w:rsidRDefault="006C59B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Revised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November 8, 2019</w:t>
      </w:r>
      <w:r w:rsidR="007741E0"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>1. Nil-clean matrix rings, S Breaz, G Călugăreanu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 Danchev, T Micu (2013) </w:t>
      </w: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#Citations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Linear Algebra and its Applications 439 (10), 3115-3119             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60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2. Lattice concepts of module theory G Călugăreanu, Kluwer (2000)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>47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3. The total number of subgroups of a finite abelian group, G Calugareanu, (2004)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Scientiae Mathematicae Japonicae 60 (1), 157-168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>36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4. The fully invariant extending property for abelian groups, GF Birkenmeier, G Călugăreanu, L Fuchs, HP Goeters (2001)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Communications in Algebra, 29 (2), 673-685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25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5. A nil-clean 2× 2 matrix over the integers which is not clean, D Andrica, G Călugăreanu (2015)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Journal of Algebra and Its Applications 13 (06)                           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22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6. Hypergroups associated with lattices, G Calugareanu, V Leoreanu (2001)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Italian J of Pure and Appl Mathematics, 9 , 165-173                                                     15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7. Modules with Dedekind finite endomorphism rings, S Breaz, G Călugăreanu, P Schultz (2011)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Mathematica, tome 53 (76), 15-28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8. Strongly invariant subgroups, G Călugăreanu (2015)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Glasgow Mathematical Journal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>12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9. On operators of SN Bernstein. Spectra of operators, G Călugăreanu (1966)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Gaz. Mat.(A) 71, 448-451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10. Exercises in Abelian group theory, G Călugăreanu, S Breaz, C Modoi, C Pelea, D Vǎlcan, Kluwer (2003)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11. Modules with Abelian endomorphism rings, G Călugăreanu, P Schultz (2010)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Bulletin of the Australian Mathematical Society 82 (01), 99-112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9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12. Breaking points in subgroup lattices, G Călugăreanu, M Deaconescu (2003)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Proceedings of Groups St Andrews 2001 in Oxford, 59-62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</w:t>
      </w: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13. Morphic Abelian Groups, G Călugăreanu (2010)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Journal of Algebra and Its Applications 9 (02), 185-193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</w:t>
      </w: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    14. Exercises in basic ring theory, G Călugăreanu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 Hamburg, Kluwer (1998)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8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15. Some remarks about mutual pseudocomplements in lattices, G G Călugăreanu (1980)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Mathematica (Cluj) 22 (45), 237-239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16. Abelian groups with semi-local endomorphism ring, G Călugăreanu (2002)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Communications in Algebra 30 (9), 4105-4111                                                               5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17. Abelian groups have/are near Frattini subgroups, S Breaz, G Călugăreanu (2002)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Comment. Math. Univ. Carolin 43 (3), 395-405                                                               5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18. Abelian groups whose subgroup lattice is the union of two intervals, S Breaz, G Călugăreanu (2005)</w:t>
      </w:r>
    </w:p>
    <w:p w:rsidR="007741E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Journal of the Australian Mathematical Society 78 (1), 27-36           </w:t>
      </w:r>
      <w:r w:rsidR="009E7C9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6</w:t>
      </w:r>
      <w:bookmarkStart w:id="0" w:name="_GoBack"/>
      <w:bookmarkEnd w:id="0"/>
    </w:p>
    <w:p w:rsidR="00807B80" w:rsidRPr="007741E0" w:rsidRDefault="007741E0" w:rsidP="00774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41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...</w:t>
      </w:r>
    </w:p>
    <w:p w:rsidR="00B1172D" w:rsidRDefault="00B1172D"/>
    <w:p w:rsidR="00B1172D" w:rsidRPr="009E5A12" w:rsidRDefault="00B1172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87"/>
        <w:gridCol w:w="804"/>
      </w:tblGrid>
      <w:tr w:rsidR="006124AC" w:rsidRPr="00B1172D" w:rsidTr="006124AC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6124AC" w:rsidRPr="00B1172D" w:rsidRDefault="004958D7" w:rsidP="006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hyperlink r:id="rId9" w:history="1">
              <w:r w:rsidR="006124AC" w:rsidRPr="00B1172D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ro-RO"/>
                </w:rPr>
                <w:t>Citation indices</w:t>
              </w:r>
            </w:hyperlink>
          </w:p>
        </w:tc>
        <w:tc>
          <w:tcPr>
            <w:tcW w:w="657" w:type="dxa"/>
            <w:vAlign w:val="center"/>
            <w:hideMark/>
          </w:tcPr>
          <w:p w:rsidR="006124AC" w:rsidRPr="00B1172D" w:rsidRDefault="006124AC" w:rsidP="006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r w:rsidRPr="00B117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All</w:t>
            </w:r>
          </w:p>
        </w:tc>
        <w:tc>
          <w:tcPr>
            <w:tcW w:w="577" w:type="dxa"/>
            <w:vAlign w:val="center"/>
            <w:hideMark/>
          </w:tcPr>
          <w:p w:rsidR="006124AC" w:rsidRPr="00B1172D" w:rsidRDefault="004B5B2B" w:rsidP="006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 xml:space="preserve"> </w:t>
            </w:r>
            <w:r w:rsidR="006124AC" w:rsidRPr="00B117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Since 2009</w:t>
            </w:r>
          </w:p>
        </w:tc>
      </w:tr>
      <w:tr w:rsidR="006124AC" w:rsidRPr="00B1172D" w:rsidTr="006124AC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t xml:space="preserve">   </w:t>
            </w:r>
            <w:hyperlink r:id="rId10" w:tooltip="This is the number of citations to all publications. The second column has the &quot;recent&quot; version of this metric which is the number of new citations in the last 5 years to all publications." w:history="1">
              <w:r w:rsidR="006124AC" w:rsidRPr="00B1172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o-RO"/>
                </w:rPr>
                <w:t>Citations</w:t>
              </w:r>
            </w:hyperlink>
          </w:p>
        </w:tc>
        <w:tc>
          <w:tcPr>
            <w:tcW w:w="657" w:type="dxa"/>
            <w:vAlign w:val="center"/>
            <w:hideMark/>
          </w:tcPr>
          <w:p w:rsidR="006124AC" w:rsidRPr="00B1172D" w:rsidRDefault="002C638B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3</w:t>
            </w:r>
            <w:r w:rsidR="00CA2E23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 </w:t>
            </w:r>
            <w:r w:rsidR="002C638B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1</w:t>
            </w:r>
            <w:r w:rsidR="006124AC" w:rsidRPr="00B1172D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7</w:t>
            </w:r>
            <w:r w:rsidR="002C638B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2</w:t>
            </w:r>
          </w:p>
        </w:tc>
      </w:tr>
      <w:tr w:rsidR="006124AC" w:rsidRPr="00B1172D" w:rsidTr="006124AC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t xml:space="preserve">   </w:t>
            </w:r>
            <w:hyperlink r:id="rId11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6124AC" w:rsidRPr="00B1172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o-RO"/>
                </w:rPr>
                <w:t>h-index</w:t>
              </w:r>
            </w:hyperlink>
          </w:p>
        </w:tc>
        <w:tc>
          <w:tcPr>
            <w:tcW w:w="657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  </w:t>
            </w:r>
            <w:r w:rsidR="002C638B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  </w:t>
            </w:r>
            <w:r w:rsidR="002C638B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6</w:t>
            </w:r>
          </w:p>
        </w:tc>
      </w:tr>
      <w:tr w:rsidR="006124AC" w:rsidRPr="00B1172D" w:rsidTr="006124AC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t xml:space="preserve">   </w:t>
            </w:r>
            <w:hyperlink r:id="rId12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="00CA2E23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o-RO"/>
                </w:rPr>
                <w:t>g</w:t>
              </w:r>
              <w:r w:rsidR="006124AC" w:rsidRPr="00B1172D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o-RO"/>
                </w:rPr>
                <w:t>-index</w:t>
              </w:r>
            </w:hyperlink>
          </w:p>
        </w:tc>
        <w:tc>
          <w:tcPr>
            <w:tcW w:w="657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  </w:t>
            </w:r>
            <w:r w:rsidR="002C638B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15</w:t>
            </w:r>
          </w:p>
        </w:tc>
        <w:tc>
          <w:tcPr>
            <w:tcW w:w="577" w:type="dxa"/>
            <w:vAlign w:val="center"/>
            <w:hideMark/>
          </w:tcPr>
          <w:p w:rsidR="006124AC" w:rsidRPr="00B1172D" w:rsidRDefault="00E7580D" w:rsidP="006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  </w:t>
            </w:r>
            <w:r w:rsidR="002C638B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12</w:t>
            </w:r>
          </w:p>
        </w:tc>
      </w:tr>
    </w:tbl>
    <w:p w:rsidR="00807B80" w:rsidRDefault="00807B80"/>
    <w:sectPr w:rsidR="00807B80" w:rsidSect="007D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7B6"/>
    <w:multiLevelType w:val="hybridMultilevel"/>
    <w:tmpl w:val="964E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20"/>
    <w:rsid w:val="00027EB1"/>
    <w:rsid w:val="0008202A"/>
    <w:rsid w:val="000C3809"/>
    <w:rsid w:val="001574C8"/>
    <w:rsid w:val="00251D49"/>
    <w:rsid w:val="0025529F"/>
    <w:rsid w:val="002C638B"/>
    <w:rsid w:val="003423E6"/>
    <w:rsid w:val="0037233F"/>
    <w:rsid w:val="00375F9A"/>
    <w:rsid w:val="003C7089"/>
    <w:rsid w:val="0046036A"/>
    <w:rsid w:val="00464B3D"/>
    <w:rsid w:val="004958D7"/>
    <w:rsid w:val="004B5B2B"/>
    <w:rsid w:val="005048DF"/>
    <w:rsid w:val="005559AC"/>
    <w:rsid w:val="00562441"/>
    <w:rsid w:val="005D38B4"/>
    <w:rsid w:val="006124AC"/>
    <w:rsid w:val="00612D7B"/>
    <w:rsid w:val="006C59B0"/>
    <w:rsid w:val="006C7285"/>
    <w:rsid w:val="006F1FB6"/>
    <w:rsid w:val="006F7F52"/>
    <w:rsid w:val="007741E0"/>
    <w:rsid w:val="007D743F"/>
    <w:rsid w:val="00807B80"/>
    <w:rsid w:val="0086454F"/>
    <w:rsid w:val="008F2D77"/>
    <w:rsid w:val="009E5A12"/>
    <w:rsid w:val="009E7C97"/>
    <w:rsid w:val="00A026ED"/>
    <w:rsid w:val="00A20011"/>
    <w:rsid w:val="00A36898"/>
    <w:rsid w:val="00A71247"/>
    <w:rsid w:val="00AD68C6"/>
    <w:rsid w:val="00B1172D"/>
    <w:rsid w:val="00B83856"/>
    <w:rsid w:val="00C0491F"/>
    <w:rsid w:val="00C27EFC"/>
    <w:rsid w:val="00C74178"/>
    <w:rsid w:val="00C90BB6"/>
    <w:rsid w:val="00CA2E23"/>
    <w:rsid w:val="00DE2695"/>
    <w:rsid w:val="00E067F7"/>
    <w:rsid w:val="00E67919"/>
    <w:rsid w:val="00E7580D"/>
    <w:rsid w:val="00E810F7"/>
    <w:rsid w:val="00F11C20"/>
    <w:rsid w:val="00F25CDE"/>
    <w:rsid w:val="00F572FF"/>
    <w:rsid w:val="00F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C20"/>
    <w:rPr>
      <w:color w:val="0000FF"/>
      <w:u w:val="single"/>
    </w:rPr>
  </w:style>
  <w:style w:type="character" w:customStyle="1" w:styleId="gscah">
    <w:name w:val="gsc_a_h"/>
    <w:basedOn w:val="DefaultParagraphFont"/>
    <w:rsid w:val="00375F9A"/>
  </w:style>
  <w:style w:type="paragraph" w:styleId="BalloonText">
    <w:name w:val="Balloon Text"/>
    <w:basedOn w:val="Normal"/>
    <w:link w:val="BalloonTextChar"/>
    <w:uiPriority w:val="99"/>
    <w:semiHidden/>
    <w:unhideWhenUsed/>
    <w:rsid w:val="009E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C20"/>
    <w:rPr>
      <w:color w:val="0000FF"/>
      <w:u w:val="single"/>
    </w:rPr>
  </w:style>
  <w:style w:type="character" w:customStyle="1" w:styleId="gscah">
    <w:name w:val="gsc_a_h"/>
    <w:basedOn w:val="DefaultParagraphFont"/>
    <w:rsid w:val="00375F9A"/>
  </w:style>
  <w:style w:type="paragraph" w:styleId="BalloonText">
    <w:name w:val="Balloon Text"/>
    <w:basedOn w:val="Normal"/>
    <w:link w:val="BalloonTextChar"/>
    <w:uiPriority w:val="99"/>
    <w:semiHidden/>
    <w:unhideWhenUsed/>
    <w:rsid w:val="009E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035">
                  <w:marLeft w:val="192"/>
                  <w:marRight w:val="40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ro/citations?view_op=search_authors&amp;hl=en&amp;mauthors=label:algeb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ps.webofknowledge.com.am.e-nformation.ro/full_record.do?product=WOS&amp;search_mode=CitationReport&amp;qid=3&amp;SID=E1xZuYdKrlvejJJd2Dz&amp;page=1&amp;doc=5&amp;cacheurlFromRightClick=no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.am.e-nformation.ro/full_record.do?product=WOS&amp;search_mode=CitationReport&amp;qid=3&amp;SID=E1xZuYdKrlvejJJd2Dz&amp;page=1&amp;doc=2&amp;cacheurlFromRightClick=no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</dc:creator>
  <cp:lastModifiedBy>CALUGAREANU GRIGORE</cp:lastModifiedBy>
  <cp:revision>2</cp:revision>
  <cp:lastPrinted>2014-10-05T17:47:00Z</cp:lastPrinted>
  <dcterms:created xsi:type="dcterms:W3CDTF">2019-11-08T08:24:00Z</dcterms:created>
  <dcterms:modified xsi:type="dcterms:W3CDTF">2019-11-08T08:24:00Z</dcterms:modified>
</cp:coreProperties>
</file>